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DESCRITTORI CONDOTTA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2" w:firstLine="0"/>
        <w:rPr/>
      </w:pPr>
      <w:r w:rsidDel="00000000" w:rsidR="00000000" w:rsidRPr="00000000">
        <w:rPr>
          <w:rtl w:val="0"/>
        </w:rPr>
        <w:t xml:space="preserve">Giudizi sintetici</w:t>
      </w:r>
    </w:p>
    <w:tbl>
      <w:tblPr>
        <w:tblStyle w:val="Table1"/>
        <w:tblW w:w="93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2"/>
        <w:gridCol w:w="6590"/>
        <w:tblGridChange w:id="0">
          <w:tblGrid>
            <w:gridCol w:w="2792"/>
            <w:gridCol w:w="659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Palatino Linotype" w:cs="Palatino Linotype" w:eastAsia="Palatino Linotype" w:hAnsi="Palatino Linotype"/>
                <w:color w:val="c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c00000"/>
                <w:rtl w:val="0"/>
              </w:rPr>
              <w:t xml:space="preserve">(10)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Palatino Linotype" w:cs="Palatino Linotype" w:eastAsia="Palatino Linotype" w:hAnsi="Palatino Linotype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Eccellente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Palatino Linotype" w:cs="Palatino Linotype" w:eastAsia="Palatino Linotype" w:hAnsi="Palatino Linotype"/>
                <w:color w:val="c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c00000"/>
                <w:rtl w:val="0"/>
              </w:rPr>
              <w:t xml:space="preserve">(9)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Palatino Linotype" w:cs="Palatino Linotype" w:eastAsia="Palatino Linotype" w:hAnsi="Palatino Linotype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Appropriato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Palatino Linotype" w:cs="Palatino Linotype" w:eastAsia="Palatino Linotype" w:hAnsi="Palatino Linotype"/>
                <w:color w:val="c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c00000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Palatino Linotype" w:cs="Palatino Linotype" w:eastAsia="Palatino Linotype" w:hAnsi="Palatino Linotype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Palatino Linotype" w:cs="Palatino Linotype" w:eastAsia="Palatino Linotype" w:hAnsi="Palatino Linotype"/>
                <w:b w:val="1"/>
                <w:strike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Più che accettabile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Palatino Linotype" w:cs="Palatino Linotype" w:eastAsia="Palatino Linotype" w:hAnsi="Palatino Linotype"/>
                <w:color w:val="c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c00000"/>
                <w:rtl w:val="0"/>
              </w:rPr>
              <w:t xml:space="preserve">(7)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Palatino Linotype" w:cs="Palatino Linotype" w:eastAsia="Palatino Linotype" w:hAnsi="Palatino Linotype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Palatino Linotype" w:cs="Palatino Linotype" w:eastAsia="Palatino Linotype" w:hAnsi="Palatino Linotype"/>
                <w:b w:val="1"/>
                <w:strike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Accettabile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Palatino Linotype" w:cs="Palatino Linotype" w:eastAsia="Palatino Linotype" w:hAnsi="Palatino Linotype"/>
                <w:color w:val="c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c00000"/>
                <w:rtl w:val="0"/>
              </w:rPr>
              <w:t xml:space="preserve">(6)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Palatino Linotype" w:cs="Palatino Linotype" w:eastAsia="Palatino Linotype" w:hAnsi="Palatino Linotype"/>
                <w:strike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Palatino Linotype" w:cs="Palatino Linotype" w:eastAsia="Palatino Linotype" w:hAnsi="Palatino Linotype"/>
                <w:b w:val="1"/>
                <w:strike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Non adeguato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Palatino Linotype" w:cs="Palatino Linotype" w:eastAsia="Palatino Linotype" w:hAnsi="Palatino Linotype"/>
                <w:strike w:val="1"/>
                <w:color w:val="c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c00000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Scorretto</w:t>
            </w:r>
          </w:p>
        </w:tc>
      </w:tr>
    </w:tbl>
    <w:p w:rsidR="00000000" w:rsidDel="00000000" w:rsidP="00000000" w:rsidRDefault="00000000" w:rsidRPr="00000000" w14:paraId="00000016">
      <w:pPr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2" w:firstLine="0"/>
        <w:rPr/>
      </w:pPr>
      <w:r w:rsidDel="00000000" w:rsidR="00000000" w:rsidRPr="00000000">
        <w:rPr>
          <w:rtl w:val="0"/>
        </w:rPr>
        <w:t xml:space="preserve">Parametri per la formulazione del giudizio</w:t>
      </w:r>
    </w:p>
    <w:tbl>
      <w:tblPr>
        <w:tblStyle w:val="Table2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6521"/>
        <w:tblGridChange w:id="0">
          <w:tblGrid>
            <w:gridCol w:w="2835"/>
            <w:gridCol w:w="652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Palatino Linotype" w:cs="Palatino Linotype" w:eastAsia="Palatino Linotype" w:hAnsi="Palatino Linotype"/>
                <w:color w:val="1f497d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1f497d"/>
                <w:rtl w:val="0"/>
              </w:rPr>
              <w:t xml:space="preserve">Convivenza civile e rispetto delle regole</w:t>
            </w:r>
          </w:p>
          <w:p w:rsidR="00000000" w:rsidDel="00000000" w:rsidP="00000000" w:rsidRDefault="00000000" w:rsidRPr="00000000" w14:paraId="0000001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Rispetto delle regole della scuola, delle regole concordate con la classe, delle regole di convivenza, cura degli ambienti e attenzione all’organizzazione  della scuola.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Palatino Linotype" w:cs="Palatino Linotype" w:eastAsia="Palatino Linotype" w:hAnsi="Palatino Linotype"/>
                <w:color w:val="1f497d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1f497d"/>
                <w:rtl w:val="0"/>
              </w:rPr>
              <w:t xml:space="preserve">Autonomia</w:t>
            </w:r>
          </w:p>
          <w:p w:rsidR="00000000" w:rsidDel="00000000" w:rsidP="00000000" w:rsidRDefault="00000000" w:rsidRPr="00000000" w14:paraId="0000001C">
            <w:pPr>
              <w:rPr>
                <w:rFonts w:ascii="Palatino Linotype" w:cs="Palatino Linotype" w:eastAsia="Palatino Linotype" w:hAnsi="Palatino Linotype"/>
                <w:color w:val="1f497d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Gestione dei materiali, dei compiti, puntualità nelle consegne.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Palatino Linotype" w:cs="Palatino Linotype" w:eastAsia="Palatino Linotype" w:hAnsi="Palatino Linotype"/>
                <w:color w:val="1f497d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1f497d"/>
                <w:rtl w:val="0"/>
              </w:rPr>
              <w:t xml:space="preserve">Partecipazione e impegno</w:t>
            </w:r>
          </w:p>
          <w:p w:rsidR="00000000" w:rsidDel="00000000" w:rsidP="00000000" w:rsidRDefault="00000000" w:rsidRPr="00000000" w14:paraId="0000001F">
            <w:pPr>
              <w:rPr>
                <w:rFonts w:ascii="Palatino Linotype" w:cs="Palatino Linotype" w:eastAsia="Palatino Linotype" w:hAnsi="Palatino Linotype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Interazione con il gruppo e partecipazione attiva alle proposte scolastiche, frequenza assidua e interventi pertinenti e personali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Palatino Linotype" w:cs="Palatino Linotype" w:eastAsia="Palatino Linotype" w:hAnsi="Palatino Linotype"/>
                <w:color w:val="1f497d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1f497d"/>
                <w:rtl w:val="0"/>
              </w:rPr>
              <w:t xml:space="preserve">Relazione</w:t>
            </w:r>
          </w:p>
          <w:p w:rsidR="00000000" w:rsidDel="00000000" w:rsidP="00000000" w:rsidRDefault="00000000" w:rsidRPr="00000000" w14:paraId="00000022">
            <w:pPr>
              <w:rPr>
                <w:rFonts w:ascii="Palatino Linotype" w:cs="Palatino Linotype" w:eastAsia="Palatino Linotype" w:hAnsi="Palatino Linotype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Disponibilità e correttezza nella relazione con i pari e con gli adulti; rispetto, collaborazione, attenzione alle differenze, capacità di gestione positiva del conflitto.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L’alunno promuove il rispetto </w:t>
      </w:r>
      <w:r w:rsidDel="00000000" w:rsidR="00000000" w:rsidRPr="00000000">
        <w:rPr>
          <w:b w:val="1"/>
          <w:sz w:val="26"/>
          <w:szCs w:val="26"/>
          <w:rtl w:val="0"/>
        </w:rPr>
        <w:t xml:space="preserve">(rispetta/ generalmente rispetta/non sempre/ spesso non/ non rispetta</w:t>
      </w:r>
      <w:r w:rsidDel="00000000" w:rsidR="00000000" w:rsidRPr="00000000">
        <w:rPr>
          <w:sz w:val="26"/>
          <w:szCs w:val="26"/>
          <w:rtl w:val="0"/>
        </w:rPr>
        <w:t xml:space="preserve">) delle regole concordate per una serena convivenza del gruppo classe </w:t>
      </w:r>
      <w:r w:rsidDel="00000000" w:rsidR="00000000" w:rsidRPr="00000000">
        <w:rPr>
          <w:b w:val="1"/>
          <w:sz w:val="26"/>
          <w:szCs w:val="26"/>
          <w:rtl w:val="0"/>
        </w:rPr>
        <w:t xml:space="preserve">e ha (non ha)</w:t>
      </w:r>
      <w:r w:rsidDel="00000000" w:rsidR="00000000" w:rsidRPr="00000000">
        <w:rPr>
          <w:sz w:val="26"/>
          <w:szCs w:val="26"/>
          <w:rtl w:val="0"/>
        </w:rPr>
        <w:t xml:space="preserve"> cura per gli ambienti.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L’alunno è pienamente autonomo </w:t>
      </w:r>
      <w:r w:rsidDel="00000000" w:rsidR="00000000" w:rsidRPr="00000000">
        <w:rPr>
          <w:b w:val="1"/>
          <w:sz w:val="26"/>
          <w:szCs w:val="26"/>
          <w:rtl w:val="0"/>
        </w:rPr>
        <w:t xml:space="preserve">(autonomo, generalmente, non sempre, poco, non autonomo)</w:t>
      </w:r>
      <w:r w:rsidDel="00000000" w:rsidR="00000000" w:rsidRPr="00000000">
        <w:rPr>
          <w:sz w:val="26"/>
          <w:szCs w:val="26"/>
          <w:rtl w:val="0"/>
        </w:rPr>
        <w:t xml:space="preserve">  nella gestione dei materiali e degli  impegni scolastici e puntuale (non sempre/quasi mai/mai)  nella consegna dei compiti.</w:t>
      </w:r>
    </w:p>
    <w:p w:rsidR="00000000" w:rsidDel="00000000" w:rsidP="00000000" w:rsidRDefault="00000000" w:rsidRPr="00000000" w14:paraId="00000029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L’alunno </w:t>
      </w:r>
      <w:r w:rsidDel="00000000" w:rsidR="00000000" w:rsidRPr="00000000">
        <w:rPr>
          <w:sz w:val="26"/>
          <w:szCs w:val="26"/>
          <w:rtl w:val="0"/>
        </w:rPr>
        <w:t xml:space="preserve">partecipa </w:t>
      </w:r>
      <w:r w:rsidDel="00000000" w:rsidR="00000000" w:rsidRPr="00000000">
        <w:rPr>
          <w:sz w:val="26"/>
          <w:szCs w:val="26"/>
          <w:rtl w:val="0"/>
        </w:rPr>
        <w:t xml:space="preserve">in modo attivo e pertinente </w:t>
      </w:r>
      <w:r w:rsidDel="00000000" w:rsidR="00000000" w:rsidRPr="00000000">
        <w:rPr>
          <w:b w:val="1"/>
          <w:sz w:val="26"/>
          <w:szCs w:val="26"/>
          <w:rtl w:val="0"/>
        </w:rPr>
        <w:t xml:space="preserve">(</w:t>
      </w:r>
      <w:r w:rsidDel="00000000" w:rsidR="00000000" w:rsidRPr="00000000">
        <w:rPr>
          <w:b w:val="1"/>
          <w:sz w:val="26"/>
          <w:szCs w:val="26"/>
          <w:rtl w:val="0"/>
        </w:rPr>
        <w:t xml:space="preserve">partecipa e stop, non sempre, va sollecitato nella partecipazione,è poco partecipe, non partecipa e non sembra interessato )</w:t>
      </w:r>
      <w:r w:rsidDel="00000000" w:rsidR="00000000" w:rsidRPr="00000000">
        <w:rPr>
          <w:sz w:val="26"/>
          <w:szCs w:val="26"/>
          <w:rtl w:val="0"/>
        </w:rPr>
        <w:t xml:space="preserve"> alle proposte scolastiche e alla vita della classe; la frequenza è  </w:t>
      </w:r>
      <w:r w:rsidDel="00000000" w:rsidR="00000000" w:rsidRPr="00000000">
        <w:rPr>
          <w:b w:val="1"/>
          <w:sz w:val="26"/>
          <w:szCs w:val="26"/>
          <w:rtl w:val="0"/>
        </w:rPr>
        <w:t xml:space="preserve">regolare/saltuaria 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L’alunno è sempre corretto e disponibile </w:t>
      </w:r>
      <w:r w:rsidDel="00000000" w:rsidR="00000000" w:rsidRPr="00000000">
        <w:rPr>
          <w:b w:val="1"/>
          <w:sz w:val="26"/>
          <w:szCs w:val="26"/>
          <w:rtl w:val="0"/>
        </w:rPr>
        <w:t xml:space="preserve">( è corretto e disponibile, è generalmente corretto, non sempre , non è corretto, è scorretto e non è disponibile)</w:t>
      </w:r>
      <w:r w:rsidDel="00000000" w:rsidR="00000000" w:rsidRPr="00000000">
        <w:rPr>
          <w:sz w:val="26"/>
          <w:szCs w:val="26"/>
          <w:rtl w:val="0"/>
        </w:rPr>
        <w:t xml:space="preserve"> nella relazione con i pari e con gli adulti.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wchXCYK5Y5EeDrc0DYiKnSQkw==">CgMxLjAyCGguZ2pkZ3hzOAByITFybkNybS1XTUFiUmltUWVUT3d3V29Kclg1VXVxVVY2ZA==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2023-05-17T14:51:00Z</dcterms:created>
  <dc:creator>CollaboratoreC</dc:creator>
</cp:coreProperties>
</file>